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5A1095A" w:rsidR="00152A13" w:rsidRPr="00856508" w:rsidRDefault="00E43C6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Titular de la Unidad Técnica de Paridad e Inclusión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0B0E8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BABDAD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B0E84">
              <w:rPr>
                <w:rFonts w:ascii="Tahoma" w:hAnsi="Tahoma" w:cs="Tahoma"/>
              </w:rPr>
              <w:t xml:space="preserve">Michelle Anahid Hernández </w:t>
            </w:r>
            <w:proofErr w:type="spellStart"/>
            <w:r w:rsidR="000B0E84">
              <w:rPr>
                <w:rFonts w:ascii="Tahoma" w:hAnsi="Tahoma" w:cs="Tahoma"/>
              </w:rPr>
              <w:t>Nambo</w:t>
            </w:r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43C6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0B0E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0B0E8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AF84E8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0E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3E0D423A" w14:textId="0AC36E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43C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B0E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2012-2017</w:t>
            </w:r>
          </w:p>
          <w:p w14:paraId="1DB281C4" w14:textId="0E0258BA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0E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C2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de Michoacana de San Nicolás de Hidalgo.</w:t>
            </w:r>
          </w:p>
          <w:p w14:paraId="0B12A054" w14:textId="649D784D" w:rsidR="00E43C6E" w:rsidRDefault="00E43C6E" w:rsidP="00B81865">
            <w:pPr>
              <w:jc w:val="both"/>
              <w:rPr>
                <w:rStyle w:val="CitaCar"/>
                <w:rFonts w:ascii="Tahoma" w:hAnsi="Tahoma" w:cs="Tahoma"/>
                <w:szCs w:val="24"/>
              </w:rPr>
            </w:pPr>
          </w:p>
          <w:p w14:paraId="5DB84C6B" w14:textId="77777777" w:rsidR="00E43C6E" w:rsidRPr="00CA0767" w:rsidRDefault="00E43C6E" w:rsidP="00E43C6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Derecho Electoral</w:t>
            </w:r>
          </w:p>
          <w:p w14:paraId="0258944B" w14:textId="77777777" w:rsidR="00E43C6E" w:rsidRPr="00CA0767" w:rsidRDefault="00E43C6E" w:rsidP="00E43C6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2021-2024</w:t>
            </w:r>
          </w:p>
          <w:p w14:paraId="1B3DB88C" w14:textId="77777777" w:rsidR="00E43C6E" w:rsidRPr="00CA0767" w:rsidRDefault="00E43C6E" w:rsidP="00E43C6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de Michoacana de San Nicolás de Hidalgo.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3A7D9FF" w14:textId="77777777" w:rsidR="002C2E89" w:rsidRPr="00856508" w:rsidRDefault="002C2E89" w:rsidP="002C2E89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0B0E8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0B0E8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7A903F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6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Michoacán</w:t>
            </w:r>
          </w:p>
          <w:p w14:paraId="28383F74" w14:textId="1EA6A5F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6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16 de agosto de 2020 - 08 de julio de 2024</w:t>
            </w:r>
          </w:p>
          <w:p w14:paraId="10E7067B" w14:textId="0D872CFD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56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Técnica B. Asesora de </w:t>
            </w:r>
            <w:proofErr w:type="gramStart"/>
            <w:r w:rsidR="000856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Consejero</w:t>
            </w:r>
            <w:proofErr w:type="gramEnd"/>
          </w:p>
          <w:p w14:paraId="15D5A2C1" w14:textId="3FD18C79" w:rsidR="00E43C6E" w:rsidRDefault="00E43C6E" w:rsidP="00552D21">
            <w:pPr>
              <w:jc w:val="both"/>
              <w:rPr>
                <w:rStyle w:val="CitaCar"/>
                <w:rFonts w:ascii="Tahoma" w:hAnsi="Tahoma" w:cs="Tahoma"/>
                <w:szCs w:val="24"/>
              </w:rPr>
            </w:pPr>
          </w:p>
          <w:p w14:paraId="500ABBE1" w14:textId="77777777" w:rsidR="00E43C6E" w:rsidRPr="00CA0767" w:rsidRDefault="00E43C6E" w:rsidP="00E43C6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Michoacán</w:t>
            </w:r>
          </w:p>
          <w:p w14:paraId="46D686A5" w14:textId="77777777" w:rsidR="00E43C6E" w:rsidRPr="00CA0767" w:rsidRDefault="00E43C6E" w:rsidP="00E43C6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01 de octubre de 2019- 15 de agosto de 2020</w:t>
            </w:r>
          </w:p>
          <w:p w14:paraId="2EF854F7" w14:textId="77777777" w:rsidR="00E43C6E" w:rsidRPr="00CA0767" w:rsidRDefault="00E43C6E" w:rsidP="00E43C6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Técnica C adscrita a la Dirección Ejecutiva de Educación Cívica y Participación Ciudadana </w:t>
            </w:r>
          </w:p>
          <w:p w14:paraId="6506C6EF" w14:textId="77777777" w:rsidR="00E43C6E" w:rsidRPr="00CA0767" w:rsidRDefault="00E43C6E" w:rsidP="00552D21">
            <w:pPr>
              <w:jc w:val="both"/>
              <w:rPr>
                <w:rFonts w:ascii="Tahoma" w:hAnsi="Tahoma" w:cs="Tahoma"/>
              </w:rPr>
            </w:pPr>
          </w:p>
          <w:p w14:paraId="5950D971" w14:textId="77777777" w:rsidR="00E43C6E" w:rsidRPr="00CA0767" w:rsidRDefault="00E43C6E" w:rsidP="00E43C6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Tribunal Electoral del Estado de Michoacán</w:t>
            </w:r>
          </w:p>
          <w:p w14:paraId="0DB2A337" w14:textId="77777777" w:rsidR="00E43C6E" w:rsidRPr="00CA0767" w:rsidRDefault="00E43C6E" w:rsidP="00E43C6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01 de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2017- 30 de Septiembre de 2019</w:t>
            </w:r>
          </w:p>
          <w:p w14:paraId="192C1C52" w14:textId="77777777" w:rsidR="00E43C6E" w:rsidRPr="00CA0767" w:rsidRDefault="00E43C6E" w:rsidP="00E43C6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Escribiente adscrita a ponencia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9608C9" w14:textId="77777777" w:rsidR="00085613" w:rsidRPr="00856508" w:rsidRDefault="00085613" w:rsidP="00E43C6E">
      <w:pPr>
        <w:jc w:val="both"/>
        <w:rPr>
          <w:rFonts w:ascii="Tahoma" w:hAnsi="Tahoma" w:cs="Tahoma"/>
          <w:sz w:val="20"/>
          <w:szCs w:val="20"/>
        </w:rPr>
      </w:pPr>
    </w:p>
    <w:sectPr w:rsidR="00085613" w:rsidRPr="00856508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DDFE" w14:textId="77777777" w:rsidR="00D36E4F" w:rsidRDefault="00D36E4F" w:rsidP="00527FC7">
      <w:pPr>
        <w:spacing w:after="0" w:line="240" w:lineRule="auto"/>
      </w:pPr>
      <w:r>
        <w:separator/>
      </w:r>
    </w:p>
  </w:endnote>
  <w:endnote w:type="continuationSeparator" w:id="0">
    <w:p w14:paraId="425DFFF3" w14:textId="77777777" w:rsidR="00D36E4F" w:rsidRDefault="00D36E4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1E1E" w14:textId="77777777" w:rsidR="00D36E4F" w:rsidRDefault="00D36E4F" w:rsidP="00527FC7">
      <w:pPr>
        <w:spacing w:after="0" w:line="240" w:lineRule="auto"/>
      </w:pPr>
      <w:r>
        <w:separator/>
      </w:r>
    </w:p>
  </w:footnote>
  <w:footnote w:type="continuationSeparator" w:id="0">
    <w:p w14:paraId="2DCAA71E" w14:textId="77777777" w:rsidR="00D36E4F" w:rsidRDefault="00D36E4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0B0E84" w:rsidRDefault="000B0E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58260">
    <w:abstractNumId w:val="7"/>
  </w:num>
  <w:num w:numId="2" w16cid:durableId="1977102949">
    <w:abstractNumId w:val="7"/>
  </w:num>
  <w:num w:numId="3" w16cid:durableId="1810172480">
    <w:abstractNumId w:val="6"/>
  </w:num>
  <w:num w:numId="4" w16cid:durableId="1042250279">
    <w:abstractNumId w:val="5"/>
  </w:num>
  <w:num w:numId="5" w16cid:durableId="256594559">
    <w:abstractNumId w:val="2"/>
  </w:num>
  <w:num w:numId="6" w16cid:durableId="1583369109">
    <w:abstractNumId w:val="3"/>
  </w:num>
  <w:num w:numId="7" w16cid:durableId="432366301">
    <w:abstractNumId w:val="4"/>
  </w:num>
  <w:num w:numId="8" w16cid:durableId="2001496688">
    <w:abstractNumId w:val="1"/>
  </w:num>
  <w:num w:numId="9" w16cid:durableId="11807021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85613"/>
    <w:rsid w:val="00095DCE"/>
    <w:rsid w:val="000B02CA"/>
    <w:rsid w:val="000B0E84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2E89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C72FA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6E4F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3C6E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2024-07-17T15:40:00Z</dcterms:created>
  <dcterms:modified xsi:type="dcterms:W3CDTF">2024-07-17T15:40:00Z</dcterms:modified>
</cp:coreProperties>
</file>